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17D74" w14:textId="77777777" w:rsidR="00A97E16" w:rsidRDefault="00A97E16" w:rsidP="00A97E16">
      <w:pPr>
        <w:jc w:val="center"/>
        <w:rPr>
          <w:lang w:val="en-US"/>
        </w:rPr>
      </w:pPr>
      <w:bookmarkStart w:id="0" w:name="_GoBack"/>
      <w:bookmarkEnd w:id="0"/>
    </w:p>
    <w:p w14:paraId="17FD55AD" w14:textId="77777777" w:rsidR="00A97E16" w:rsidRDefault="00A97E16" w:rsidP="00A97E16">
      <w:pPr>
        <w:jc w:val="center"/>
        <w:rPr>
          <w:lang w:val="en-US"/>
        </w:rPr>
      </w:pPr>
    </w:p>
    <w:p w14:paraId="7BA9E8E9" w14:textId="77777777" w:rsidR="00A97E16" w:rsidRDefault="00A97E16" w:rsidP="00A97E16">
      <w:pPr>
        <w:jc w:val="center"/>
        <w:rPr>
          <w:lang w:val="en-US"/>
        </w:rPr>
      </w:pPr>
    </w:p>
    <w:p w14:paraId="355D2A7B" w14:textId="77777777" w:rsidR="00A97E16" w:rsidRDefault="00A97E16" w:rsidP="00A97E16">
      <w:pPr>
        <w:jc w:val="center"/>
        <w:rPr>
          <w:lang w:val="en-US"/>
        </w:rPr>
      </w:pPr>
    </w:p>
    <w:p w14:paraId="1E30AA09" w14:textId="77777777" w:rsidR="00A97E16" w:rsidRDefault="00A97E16" w:rsidP="00A97E16">
      <w:pPr>
        <w:jc w:val="center"/>
        <w:rPr>
          <w:lang w:val="en-US"/>
        </w:rPr>
      </w:pPr>
    </w:p>
    <w:p w14:paraId="7EF98D94" w14:textId="77777777" w:rsidR="00A97E16" w:rsidRDefault="00A97E16" w:rsidP="00A97E16">
      <w:pPr>
        <w:jc w:val="center"/>
        <w:rPr>
          <w:lang w:val="en-US"/>
        </w:rPr>
      </w:pPr>
    </w:p>
    <w:p w14:paraId="50B0356D" w14:textId="77777777" w:rsidR="00A97E16" w:rsidRDefault="00A97E16" w:rsidP="00A97E16">
      <w:pPr>
        <w:jc w:val="center"/>
        <w:rPr>
          <w:lang w:val="en-US"/>
        </w:rPr>
      </w:pPr>
    </w:p>
    <w:p w14:paraId="45AAF02E" w14:textId="77777777" w:rsidR="00A97E16" w:rsidRDefault="00A97E16" w:rsidP="00A97E16">
      <w:pPr>
        <w:jc w:val="center"/>
        <w:rPr>
          <w:lang w:val="en-US"/>
        </w:rPr>
      </w:pPr>
    </w:p>
    <w:p w14:paraId="54E2D4AA" w14:textId="77777777" w:rsidR="00A97E16" w:rsidRDefault="00A97E16" w:rsidP="00A97E16">
      <w:pPr>
        <w:jc w:val="center"/>
        <w:rPr>
          <w:lang w:val="en-US"/>
        </w:rPr>
      </w:pPr>
    </w:p>
    <w:p w14:paraId="6FA289E6" w14:textId="77777777" w:rsidR="00A97E16" w:rsidRDefault="00A97E16" w:rsidP="00A97E16">
      <w:pPr>
        <w:jc w:val="center"/>
        <w:rPr>
          <w:lang w:val="en-US"/>
        </w:rPr>
      </w:pPr>
    </w:p>
    <w:p w14:paraId="63C0910D" w14:textId="77777777" w:rsidR="00A97E16" w:rsidRDefault="00A97E16" w:rsidP="00A97E16">
      <w:pPr>
        <w:jc w:val="center"/>
        <w:rPr>
          <w:lang w:val="en-US"/>
        </w:rPr>
      </w:pPr>
    </w:p>
    <w:p w14:paraId="524AC9F8" w14:textId="77777777" w:rsidR="00A97E16" w:rsidRDefault="00A97E16" w:rsidP="00A97E16">
      <w:pPr>
        <w:jc w:val="center"/>
        <w:rPr>
          <w:lang w:val="en-US"/>
        </w:rPr>
      </w:pPr>
    </w:p>
    <w:p w14:paraId="3482B822" w14:textId="77777777" w:rsidR="00A97E16" w:rsidRDefault="00A97E16" w:rsidP="00A97E16">
      <w:pPr>
        <w:jc w:val="center"/>
        <w:rPr>
          <w:lang w:val="en-US"/>
        </w:rPr>
      </w:pPr>
    </w:p>
    <w:p w14:paraId="1D789D10" w14:textId="77777777" w:rsidR="00A97E16" w:rsidRDefault="00A97E16" w:rsidP="00A97E16">
      <w:pPr>
        <w:jc w:val="center"/>
        <w:rPr>
          <w:lang w:val="en-US"/>
        </w:rPr>
      </w:pPr>
    </w:p>
    <w:p w14:paraId="7A8F658D" w14:textId="15DEC001" w:rsidR="00A97E16" w:rsidRDefault="007E4969" w:rsidP="00A97E16">
      <w:pPr>
        <w:jc w:val="center"/>
        <w:rPr>
          <w:lang w:val="en-US"/>
        </w:rPr>
      </w:pPr>
      <w:r>
        <w:rPr>
          <w:lang w:val="en-US"/>
        </w:rPr>
        <w:t>Cybersecurity - Health informatics</w:t>
      </w:r>
    </w:p>
    <w:p w14:paraId="38A16A79" w14:textId="00DCD91A" w:rsidR="00A97E16" w:rsidRDefault="007E4969" w:rsidP="00A97E16">
      <w:pPr>
        <w:jc w:val="center"/>
        <w:rPr>
          <w:lang w:val="en-US"/>
        </w:rPr>
      </w:pPr>
      <w:r>
        <w:rPr>
          <w:lang w:val="en-US"/>
        </w:rPr>
        <w:t>Name</w:t>
      </w:r>
    </w:p>
    <w:p w14:paraId="7256E887" w14:textId="33816947" w:rsidR="00A97E16" w:rsidRDefault="007E4969" w:rsidP="00A97E16">
      <w:pPr>
        <w:jc w:val="center"/>
        <w:rPr>
          <w:lang w:val="en-US"/>
        </w:rPr>
      </w:pPr>
      <w:r>
        <w:rPr>
          <w:lang w:val="en-US"/>
        </w:rPr>
        <w:t>Institution</w:t>
      </w:r>
    </w:p>
    <w:p w14:paraId="6624F6E4" w14:textId="372E3938" w:rsidR="00A97E16" w:rsidRDefault="00A97E16">
      <w:pPr>
        <w:rPr>
          <w:lang w:val="en-US"/>
        </w:rPr>
      </w:pPr>
    </w:p>
    <w:p w14:paraId="0355DAFC" w14:textId="0FBEAD86" w:rsidR="00A97E16" w:rsidRDefault="00A97E16">
      <w:pPr>
        <w:rPr>
          <w:lang w:val="en-US"/>
        </w:rPr>
      </w:pPr>
    </w:p>
    <w:p w14:paraId="21139518" w14:textId="074B8207" w:rsidR="00A97E16" w:rsidRDefault="00A97E16">
      <w:pPr>
        <w:rPr>
          <w:lang w:val="en-US"/>
        </w:rPr>
      </w:pPr>
    </w:p>
    <w:p w14:paraId="76C804E1" w14:textId="727030BC" w:rsidR="00A97E16" w:rsidRDefault="00A97E16">
      <w:pPr>
        <w:rPr>
          <w:lang w:val="en-US"/>
        </w:rPr>
      </w:pPr>
    </w:p>
    <w:p w14:paraId="550A8605" w14:textId="0FC4530C" w:rsidR="00A97E16" w:rsidRDefault="00A97E16">
      <w:pPr>
        <w:rPr>
          <w:lang w:val="en-US"/>
        </w:rPr>
      </w:pPr>
    </w:p>
    <w:p w14:paraId="79B2B60B" w14:textId="57FEB729" w:rsidR="00A97E16" w:rsidRDefault="00A97E16">
      <w:pPr>
        <w:rPr>
          <w:lang w:val="en-US"/>
        </w:rPr>
      </w:pPr>
    </w:p>
    <w:p w14:paraId="61C580C6" w14:textId="70EA26CF" w:rsidR="00A97E16" w:rsidRDefault="00A97E16">
      <w:pPr>
        <w:rPr>
          <w:lang w:val="en-US"/>
        </w:rPr>
      </w:pPr>
    </w:p>
    <w:p w14:paraId="61DFCF34" w14:textId="621CEF68" w:rsidR="00A97E16" w:rsidRDefault="00A97E16">
      <w:pPr>
        <w:rPr>
          <w:lang w:val="en-US"/>
        </w:rPr>
      </w:pPr>
    </w:p>
    <w:p w14:paraId="0B1949BE" w14:textId="642EB325" w:rsidR="00A97E16" w:rsidRDefault="00A97E16">
      <w:pPr>
        <w:rPr>
          <w:lang w:val="en-US"/>
        </w:rPr>
      </w:pPr>
    </w:p>
    <w:p w14:paraId="6E9B8A53" w14:textId="601683F7" w:rsidR="00A97E16" w:rsidRDefault="00A97E16">
      <w:pPr>
        <w:rPr>
          <w:lang w:val="en-US"/>
        </w:rPr>
      </w:pPr>
    </w:p>
    <w:p w14:paraId="5AD197A2" w14:textId="35B31A30" w:rsidR="00A97E16" w:rsidRDefault="00A97E16">
      <w:pPr>
        <w:rPr>
          <w:lang w:val="en-US"/>
        </w:rPr>
      </w:pPr>
    </w:p>
    <w:p w14:paraId="33007257" w14:textId="332F3159" w:rsidR="00A97E16" w:rsidRDefault="00A97E16">
      <w:pPr>
        <w:rPr>
          <w:lang w:val="en-US"/>
        </w:rPr>
      </w:pPr>
    </w:p>
    <w:p w14:paraId="3484F096" w14:textId="77777777" w:rsidR="00A97E16" w:rsidRDefault="00A97E16">
      <w:pPr>
        <w:rPr>
          <w:lang w:val="en-US"/>
        </w:rPr>
      </w:pPr>
    </w:p>
    <w:p w14:paraId="31BC17FF" w14:textId="2A095AAB" w:rsidR="00FD5171" w:rsidRDefault="007E4969" w:rsidP="00A670DB">
      <w:pPr>
        <w:spacing w:line="480" w:lineRule="auto"/>
        <w:ind w:firstLine="720"/>
        <w:jc w:val="both"/>
        <w:rPr>
          <w:lang w:val="en-US"/>
        </w:rPr>
      </w:pPr>
      <w:r>
        <w:rPr>
          <w:lang w:val="en-US"/>
        </w:rPr>
        <w:lastRenderedPageBreak/>
        <w:t xml:space="preserve">The healthcare industry is changing with a critical emphasis on improving the quality of patient care. Improving the level of development defines specific measures that can help create a favorable environment for an improved level of development. Delivery of quality healthcare has sought to integrate technological concepts such as health informatics. Information is a sensitive aspect of healthcare. Any violation of patient rights to confidentiality and privacy of patient information results in severe legal and ethical outcomes. Health informatics is a critical aspect of healthcare which focuses on improving the management of patient information through the integration of highly secure and safe data management systems. Health informatics provided a platform which is crucial in maintaining an improved emphasis on critical processes that define a </w:t>
      </w:r>
      <w:r w:rsidR="006A79FC">
        <w:rPr>
          <w:lang w:val="en-US"/>
        </w:rPr>
        <w:t>well-integrated</w:t>
      </w:r>
      <w:r>
        <w:rPr>
          <w:lang w:val="en-US"/>
        </w:rPr>
        <w:t xml:space="preserve"> healthcare environment.</w:t>
      </w:r>
    </w:p>
    <w:p w14:paraId="25563731" w14:textId="5F37477A" w:rsidR="00A670DB" w:rsidRDefault="007E4969" w:rsidP="00A670DB">
      <w:pPr>
        <w:spacing w:line="480" w:lineRule="auto"/>
        <w:jc w:val="both"/>
        <w:rPr>
          <w:lang w:val="en-US"/>
        </w:rPr>
      </w:pPr>
      <w:r>
        <w:rPr>
          <w:lang w:val="en-US"/>
        </w:rPr>
        <w:t xml:space="preserve">Health informatics </w:t>
      </w:r>
    </w:p>
    <w:p w14:paraId="5DE9AEF6" w14:textId="5704CA65" w:rsidR="00651927" w:rsidRDefault="007E4969" w:rsidP="00A670DB">
      <w:pPr>
        <w:spacing w:line="480" w:lineRule="auto"/>
        <w:ind w:firstLine="720"/>
        <w:jc w:val="both"/>
        <w:rPr>
          <w:lang w:val="en-US"/>
        </w:rPr>
      </w:pPr>
      <w:r>
        <w:rPr>
          <w:lang w:val="en-US"/>
        </w:rPr>
        <w:t>The development of electronic health records has created health informatics. It incorporates technology in ensuring that there is better coordination of patient information within a healthcare system to improving the quality of care. An important consideration that needs to be made involves the ability to integrate key measures that define an improved level of development. Management of patient information is a critical aspect that has led to the development of electronic health records for better access and retrieval. A significant factor challenge in health informatics is cybersecurity</w:t>
      </w:r>
      <w:r w:rsidR="007F0B88">
        <w:rPr>
          <w:lang w:val="en-US"/>
        </w:rPr>
        <w:t xml:space="preserve"> </w:t>
      </w:r>
      <w:r w:rsidR="007F0B88">
        <w:rPr>
          <w:lang w:val="en-US"/>
        </w:rPr>
        <w:fldChar w:fldCharType="begin" w:fldLock="1"/>
      </w:r>
      <w:r w:rsidR="007F0B88">
        <w:rPr>
          <w:lang w:val="en-US"/>
        </w:rPr>
        <w:instrText>ADDIN CSL_CITATION {"citationItems":[{"id":"ITEM-1","itemData":{"DOI":"10.1007/978-3-319-65455-3_17","ISSN":"08848289","abstract":"This article addresses health informatics and some of the technology advancements and issues facing health care organizations today. As the ability to communicate and share data with other institutions is rapidly advancing, so is the need for industry coding standardization and data protection.","author":[{"dropping-particle":"","family":"Parlak","given":"I. Burak","non-dropping-particle":"","parse-names":false,"suffix":""},{"dropping-particle":"","family":"Tolga","given":"A. Cağrı","non-dropping-particle":"","parse-names":false,"suffix":""}],"container-title":"International Series in Operations Research and Management Science","id":"ITEM-1","issued":{"date-parts":[["2018"]]},"title":"Health informatics","type":"chapter"},"uris":["http://www.mendeley.com/documents/?uuid=ef642090-dde1-42ca-b58a-7cade44d34d5","http://www.mendeley.com/documents/?uuid=ac4b76c7-8b4d-4e9a-8f58-7f2a73c1f387"]}],"mendeley":{"formattedCitation":"(Parlak &amp; Tolga, 2018)","plainTextFormattedCitation":"(Parlak &amp; Tolga, 2018)","previouslyFormattedCitation":"(Parlak &amp; Tolga, 2018)"},"properties":{"noteIndex":0},"schema":"https://github.com/citation-style-language/schema/raw/master/csl-citation.json"}</w:instrText>
      </w:r>
      <w:r w:rsidR="007F0B88">
        <w:rPr>
          <w:lang w:val="en-US"/>
        </w:rPr>
        <w:fldChar w:fldCharType="separate"/>
      </w:r>
      <w:r w:rsidR="007F0B88" w:rsidRPr="007F0B88">
        <w:rPr>
          <w:noProof/>
          <w:lang w:val="en-US"/>
        </w:rPr>
        <w:t>(Parlak &amp; Tolga, 2018)</w:t>
      </w:r>
      <w:r w:rsidR="007F0B88">
        <w:rPr>
          <w:lang w:val="en-US"/>
        </w:rPr>
        <w:fldChar w:fldCharType="end"/>
      </w:r>
      <w:r>
        <w:rPr>
          <w:lang w:val="en-US"/>
        </w:rPr>
        <w:t>.</w:t>
      </w:r>
    </w:p>
    <w:p w14:paraId="72B964C1" w14:textId="637B2A9E" w:rsidR="00651927" w:rsidRDefault="007E4969" w:rsidP="00A670DB">
      <w:pPr>
        <w:spacing w:line="480" w:lineRule="auto"/>
        <w:ind w:firstLine="720"/>
        <w:jc w:val="both"/>
        <w:rPr>
          <w:lang w:val="en-US"/>
        </w:rPr>
      </w:pPr>
      <w:r>
        <w:rPr>
          <w:lang w:val="en-US"/>
        </w:rPr>
        <w:t xml:space="preserve">Patient information is highly sensitive, which means that cybercriminals target it for their </w:t>
      </w:r>
      <w:r w:rsidR="006A79FC">
        <w:rPr>
          <w:lang w:val="en-US"/>
        </w:rPr>
        <w:t>motives</w:t>
      </w:r>
      <w:r>
        <w:rPr>
          <w:lang w:val="en-US"/>
        </w:rPr>
        <w:t xml:space="preserve">. Different factors have been defined to create a structural system that improves health information systems that are developed. The systems focus on ensuring that there is limited access, especially considering the different sharing approaches that are utilized by healthcare providers.  Networked systems are highly vulnerable. This means that the development of </w:t>
      </w:r>
      <w:r w:rsidR="006A79FC">
        <w:rPr>
          <w:lang w:val="en-US"/>
        </w:rPr>
        <w:t>diverse</w:t>
      </w:r>
      <w:r>
        <w:rPr>
          <w:lang w:val="en-US"/>
        </w:rPr>
        <w:t xml:space="preserve"> processes within the system is essential and helps create a more </w:t>
      </w:r>
      <w:r>
        <w:rPr>
          <w:lang w:val="en-US"/>
        </w:rPr>
        <w:lastRenderedPageBreak/>
        <w:t>advanced system that creates a diversified environment</w:t>
      </w:r>
      <w:r w:rsidR="007F0B88">
        <w:rPr>
          <w:lang w:val="en-US"/>
        </w:rPr>
        <w:t xml:space="preserve"> </w:t>
      </w:r>
      <w:r w:rsidR="007F0B88">
        <w:rPr>
          <w:lang w:val="en-US"/>
        </w:rPr>
        <w:fldChar w:fldCharType="begin" w:fldLock="1"/>
      </w:r>
      <w:r w:rsidR="007F0B88">
        <w:rPr>
          <w:lang w:val="en-US"/>
        </w:rPr>
        <w:instrText>ADDIN CSL_CITATION {"citationItems":[{"id":"ITEM-1","itemData":{"DOI":"10.1109/JBHI.2015.2450362","ISSN":"21682194","abstract":"This paper provides an overview of recent developments in big data in the context of biomedical and health informatics. It outlines the key characteristics of big data and how medical and health informatics, translational bioinformatics, sensor informatics and imaging informatics will benefit from an integrated approach of piecing together different aspects of personalized information from a diverse range of data sources, both structured and unstructured, covering genomics, proteomics, metabolomics, as well as imaging, clinical diagnosis, and long-term continuous physiological sensing of an individual. It is expected that recent advances in big data will expand our knowledge for testing new hypotheses about disease management, from diagnosis, to prevention to personalized treatment. The rise of big data, however, also raises challenges in terms of privacy, security, data ownership, data stewardship and governance. This paper discusses some of the existing activities and future opportunities related to big data for health, outlining some of the key underlying issues that need to be tackled.","author":[{"dropping-particle":"","family":"Andreu-Perez","given":"Javier","non-dropping-particle":"","parse-names":false,"suffix":""},{"dropping-particle":"","family":"Poon","given":"Carmen C.Y.","non-dropping-particle":"","parse-names":false,"suffix":""},{"dropping-particle":"","family":"Merrifield","given":"Robert D.","non-dropping-particle":"","parse-names":false,"suffix":""},{"dropping-particle":"","family":"Wong","given":"Stephen T.C.","non-dropping-particle":"","parse-names":false,"suffix":""},{"dropping-particle":"","family":"Yang","given":"Guang Zhong","non-dropping-particle":"","parse-names":false,"suffix":""}],"container-title":"IEEE Journal of Biomedical and Health Informatics","id":"ITEM-1","issued":{"date-parts":[["2015"]]},"title":"Big Data for Health","type":"article-journal"},"uris":["http://www.mendeley.com/documents/?uuid=2be368d6-a9cf-481a-9a2e-7f320b7f29c6","http://www.mendeley.com/documents/?uuid=8debf35a-0c75-4470-9994-0f3db993ce37"]}],"mendeley":{"formattedCitation":"(Andreu-Perez, Poon, Merrifield, Wong, &amp; Yang, 2015)","plainTextFormattedCitation":"(Andreu-Perez, Poon, Merrifield, Wong, &amp; Yang, 2015)","previouslyFormattedCitation":"(Andreu-Perez, Poon, Merrifield, Wong, &amp; Yang, 2015)"},"properties":{"noteIndex":0},"schema":"https://github.com/citation-style-language/schema/raw/master/csl-citation.json"}</w:instrText>
      </w:r>
      <w:r w:rsidR="007F0B88">
        <w:rPr>
          <w:lang w:val="en-US"/>
        </w:rPr>
        <w:fldChar w:fldCharType="separate"/>
      </w:r>
      <w:r w:rsidR="007F0B88" w:rsidRPr="007F0B88">
        <w:rPr>
          <w:noProof/>
          <w:lang w:val="en-US"/>
        </w:rPr>
        <w:t>(Andreu-Perez, Poon, Merrifield, Wong, &amp; Yang, 2015)</w:t>
      </w:r>
      <w:r w:rsidR="007F0B88">
        <w:rPr>
          <w:lang w:val="en-US"/>
        </w:rPr>
        <w:fldChar w:fldCharType="end"/>
      </w:r>
      <w:r>
        <w:rPr>
          <w:lang w:val="en-US"/>
        </w:rPr>
        <w:t>.</w:t>
      </w:r>
    </w:p>
    <w:p w14:paraId="2BD6ACD4" w14:textId="7A93212B" w:rsidR="00BB53E2" w:rsidRDefault="007E4969" w:rsidP="00A670DB">
      <w:pPr>
        <w:spacing w:line="480" w:lineRule="auto"/>
        <w:ind w:firstLine="720"/>
        <w:jc w:val="both"/>
        <w:rPr>
          <w:lang w:val="en-US"/>
        </w:rPr>
      </w:pPr>
      <w:r>
        <w:rPr>
          <w:lang w:val="en-US"/>
        </w:rPr>
        <w:t xml:space="preserve">Technology in healthcare has been essential, especially in increasing the level of </w:t>
      </w:r>
      <w:r w:rsidR="006A79FC">
        <w:rPr>
          <w:lang w:val="en-US"/>
        </w:rPr>
        <w:t>efficiency</w:t>
      </w:r>
      <w:r>
        <w:rPr>
          <w:lang w:val="en-US"/>
        </w:rPr>
        <w:t xml:space="preserve">. However, increasing innovation means that there is a need to consider different processes that emphasize high-quality engagement. The vulnerability of information management systems creates a risk of losing patient data, which is an activity that must be fully controlled. </w:t>
      </w:r>
      <w:r w:rsidRPr="00BB53E2">
        <w:rPr>
          <w:lang w:val="en-US"/>
        </w:rPr>
        <w:t>The integration of technology in healthcare has increased the level of vulnerability of health institution</w:t>
      </w:r>
      <w:r w:rsidR="007F0B88">
        <w:rPr>
          <w:lang w:val="en-US"/>
        </w:rPr>
        <w:t xml:space="preserve">s. This has been made possible by the development of weak health information systems </w:t>
      </w:r>
      <w:r w:rsidR="007F0B88">
        <w:rPr>
          <w:lang w:val="en-US"/>
        </w:rPr>
        <w:fldChar w:fldCharType="begin" w:fldLock="1"/>
      </w:r>
      <w:r w:rsidR="007F0B88">
        <w:rPr>
          <w:lang w:val="en-US"/>
        </w:rPr>
        <w:instrText>ADDIN CSL_CITATION {"citationItems":[{"id":"ITEM-1","itemData":{"DOI":"10.1007/978-3-642-30574-0_34","ISBN":"9783642305740","abstract":"Health informatics is the development and assessment of methods and systems for the acquisition, processing and interpretation of patient data with the help of knowledge from scientific research. This definition implies that health informatics is not tied to the application of computers but more generally to the entire management of information in healthcare. The focus is the patient and the process of care. The apparent information overload and the imperfection of medical decision making motivate the use of information systems for medical decision support. Health informatics provides tools to control processes in healthcare, acquire medical knowledge and communicate information between all people and organisations involved with healthcare. Although the development of medical information systems may often lag behind the available possibilities, the technological state of the current medical information systems is better than it is generally held to be. Health informatics should help healthcare professionals to provide better and more cost-effective care and enable healthcare systems to be more efficient and to adapt better to our patients' needs. Health informatics may reshape the way we deliver care to meet the demands of the future.","author":[{"dropping-particle":"","family":"Parry","given":"David","non-dropping-particle":"","parse-names":false,"suffix":""}],"container-title":"Springer Handbook of Bio-/Neuroinformatics","id":"ITEM-1","issued":{"date-parts":[["2014"]]},"title":"Health informatics","type":"chapter"},"uris":["http://www.mendeley.com/documents/?uuid=2188c99b-bbf0-46bc-89c3-fd663d993985","http://www.mendeley.com/documents/?uuid=f3096273-a34a-4c1e-b9ea-0f5067fa462f"]}],"mendeley":{"formattedCitation":"(Parry, 2014)","plainTextFormattedCitation":"(Parry, 2014)","previouslyFormattedCitation":"(Parry, 2014)"},"properties":{"noteIndex":0},"schema":"https://github.com/citation-style-language/schema/raw/master/csl-citation.json"}</w:instrText>
      </w:r>
      <w:r w:rsidR="007F0B88">
        <w:rPr>
          <w:lang w:val="en-US"/>
        </w:rPr>
        <w:fldChar w:fldCharType="separate"/>
      </w:r>
      <w:r w:rsidR="007F0B88" w:rsidRPr="007F0B88">
        <w:rPr>
          <w:noProof/>
          <w:lang w:val="en-US"/>
        </w:rPr>
        <w:t>(Parry, 2014)</w:t>
      </w:r>
      <w:r w:rsidR="007F0B88">
        <w:rPr>
          <w:lang w:val="en-US"/>
        </w:rPr>
        <w:fldChar w:fldCharType="end"/>
      </w:r>
      <w:r w:rsidRPr="00BB53E2">
        <w:rPr>
          <w:lang w:val="en-US"/>
        </w:rPr>
        <w:t xml:space="preserve">. The health industry is diverse, and thus there is a need to understand the intentions of an individual, especially healthcare professionals, when conducting a recruitment exercise. The ability to develop a strategic understanding of these measures is aimed at providing a better platform for health information management </w:t>
      </w:r>
      <w:r w:rsidRPr="00BB53E2">
        <w:rPr>
          <w:lang w:val="en-US"/>
        </w:rPr>
        <w:fldChar w:fldCharType="begin" w:fldLock="1"/>
      </w:r>
      <w:r w:rsidRPr="00BB53E2">
        <w:rPr>
          <w:lang w:val="en-US"/>
        </w:rPr>
        <w:instrText>ADDIN CSL_CITATION {"citationItems":[{"id":"ITEM-1","itemData":{"DOI":"10.4324/9780203121207","ISBN":"9780203121207","PMID":"17024211","abstract":"\"The speed and cost effectiveness of new information technology has prompted many to view these innovations as a panacea for social and economic development. However, such a view flies in the face of continuing inequities in education, health, food, and infrastructure. This volume explores these issues - along with questions of access, privilege, literacy, training, and the environmental and health effects of information technologies in the developing world - arguing that a higher level of development does not always result from a higher level of technologization.\"--","author":[{"dropping-particle":"","family":"Patel","given":"Fay","non-dropping-particle":"","parse-names":false,"suffix":""},{"dropping-particle":"","family":"Sooknanan","given":"Prahalad","non-dropping-particle":"","parse-names":false,"suffix":""},{"dropping-particle":"","family":"Rampersad","given":"Giselle","non-dropping-particle":"","parse-names":false,"suffix":""},{"dropping-particle":"","family":"Mundkur","given":"Anuradha","non-dropping-particle":"","parse-names":false,"suffix":""}],"container-title":"Information Technology, Development, and Social Change","id":"ITEM-1","issued":{"date-parts":[["2012"]]},"number-of-pages":"1-158","title":"Information technology, development, and social change","type":"book"},"uris":["http://www.mendeley.com/documents/?uuid=ba022991-f7c7-488a-8b18-1b2737202f98"]}],"mendeley":{"formattedCitation":"(Patel, Sooknanan, Rampersad, &amp; Mundkur, 2012)","plainTextFormattedCitation":"(Patel, Sooknanan, Rampersad, &amp; Mundkur, 2012)","previouslyFormattedCitation":"(Patel, Sooknanan, Rampersad, &amp; Mundkur, 2012)"},"properties":{"noteIndex":0},"schema":"https://github.com/citation-style-language/schema/raw/master/csl-citation.json"}</w:instrText>
      </w:r>
      <w:r w:rsidRPr="00BB53E2">
        <w:rPr>
          <w:lang w:val="en-US"/>
        </w:rPr>
        <w:fldChar w:fldCharType="separate"/>
      </w:r>
      <w:r w:rsidRPr="00BB53E2">
        <w:rPr>
          <w:noProof/>
          <w:lang w:val="en-US"/>
        </w:rPr>
        <w:t>(Patel, Sooknanan, Rampersad, &amp; Mundkur, 2012)</w:t>
      </w:r>
      <w:r w:rsidRPr="00BB53E2">
        <w:rPr>
          <w:lang w:val="en-US"/>
        </w:rPr>
        <w:fldChar w:fldCharType="end"/>
      </w:r>
      <w:r w:rsidRPr="00BB53E2">
        <w:rPr>
          <w:lang w:val="en-US"/>
        </w:rPr>
        <w:t xml:space="preserve">. </w:t>
      </w:r>
    </w:p>
    <w:p w14:paraId="20CF9D98" w14:textId="0AF88D35" w:rsidR="00A670DB" w:rsidRPr="00BB53E2" w:rsidRDefault="007E4969" w:rsidP="00A670DB">
      <w:pPr>
        <w:spacing w:line="480" w:lineRule="auto"/>
        <w:jc w:val="both"/>
        <w:rPr>
          <w:lang w:val="en-US"/>
        </w:rPr>
      </w:pPr>
      <w:r>
        <w:rPr>
          <w:lang w:val="en-US"/>
        </w:rPr>
        <w:t xml:space="preserve">Cybersecurity in health informatics </w:t>
      </w:r>
    </w:p>
    <w:p w14:paraId="65B111DC" w14:textId="5DF22DC6" w:rsidR="00BB53E2" w:rsidRDefault="007E4969" w:rsidP="00A670DB">
      <w:pPr>
        <w:spacing w:line="480" w:lineRule="auto"/>
        <w:ind w:firstLine="720"/>
        <w:jc w:val="both"/>
        <w:rPr>
          <w:lang w:val="en-US"/>
        </w:rPr>
      </w:pPr>
      <w:r w:rsidRPr="00BB53E2">
        <w:rPr>
          <w:lang w:val="en-US"/>
        </w:rPr>
        <w:t xml:space="preserve">Information technology security is based on the technological aspect of an organization. The healthcare organizations that have put in place technological innovations that are aimed to improve their overall operational setting. Many of the systems that are developed by different organizations are vulnerable to hackers who can infiltrate the system and retrieve confidential information. Thus exposing an organization to difficulties that can lead to closure. Information technology security targets cybercrimes and is aimed and putting in place robust online protection strategies where organizations can operate safely </w:t>
      </w:r>
      <w:r w:rsidRPr="00BB53E2">
        <w:rPr>
          <w:lang w:val="en-US"/>
        </w:rPr>
        <w:fldChar w:fldCharType="begin" w:fldLock="1"/>
      </w:r>
      <w:r w:rsidRPr="00BB53E2">
        <w:rPr>
          <w:lang w:val="en-US"/>
        </w:rPr>
        <w:instrText>ADDIN CSL_CITATION {"citationItems":[{"id":"ITEM-1","itemData":{"DOI":"10.2345/0899-8205-46.3.164","ISBN":"08998205","ISSN":"08998205","abstract":"Network vulnerabilities are putting patient confidentiality and safety - fundamental ethical and legal tenets in healthcare - at risk. As healthcare becomes increasingly intertwined with information technology (IT), hackers, viruses, and system glitches have the potential to disrupt medical devices and undermine the security of private information. Patient confidentiality isn't the only risk. Security breaches of medical technology networks sometimes compromise patient care and safety. While external cybercrime is a real threat, security risks abound inside healthcare organizations as well. Even healthcare organizations with strong protection, through firewalls and other technologies, face internal risks. Risk management should consider the risks to patient safety and data security. Both are important. Healthcare organizations might want to supplement their regular risk management activities with these steps recommended by security experts: 1. Conduct a risk audit. 2. Develop a risk remediation process. 3. Make risk remediation an iterative process. 4. Look for \"low-hanging fruit.\" 5. Consider technology solutions. 6. Explore data-mining tools.","author":[{"dropping-particle":"","family":"Vockley","given":"Martha","non-dropping-particle":"","parse-names":false,"suffix":""}],"container-title":"Biomedical Instrumentation and Technology","id":"ITEM-1","issue":"3","issued":{"date-parts":[["2012"]]},"page":"164-173","title":"Safe and secure? Healthcare in the cyberworld","type":"article","volume":"46"},"uris":["http://www.mendeley.com/documents/?uuid=67b95f5c-b4aa-40e9-afdf-c47e37c46a56","http://www.mendeley.com/documents/?uuid=b1991106-5ab8-4cb7-b67c-7ec00036ab04"]}],"mendeley":{"formattedCitation":"(Vockley, 2012)","plainTextFormattedCitation":"(Vockley, 2012)","previouslyFormattedCitation":"(Vockley, 2012)"},"properties":{"noteIndex":0},"schema":"https://github.com/citation-style-language/schema/raw/master/csl-citation.json"}</w:instrText>
      </w:r>
      <w:r w:rsidRPr="00BB53E2">
        <w:rPr>
          <w:lang w:val="en-US"/>
        </w:rPr>
        <w:fldChar w:fldCharType="separate"/>
      </w:r>
      <w:r w:rsidRPr="00BB53E2">
        <w:rPr>
          <w:noProof/>
          <w:lang w:val="en-US"/>
        </w:rPr>
        <w:t>(Vockley, 2012)</w:t>
      </w:r>
      <w:r w:rsidRPr="00BB53E2">
        <w:rPr>
          <w:lang w:val="en-US"/>
        </w:rPr>
        <w:fldChar w:fldCharType="end"/>
      </w:r>
      <w:r w:rsidRPr="00BB53E2">
        <w:rPr>
          <w:lang w:val="en-US"/>
        </w:rPr>
        <w:t>.</w:t>
      </w:r>
    </w:p>
    <w:p w14:paraId="2ED2E2F7" w14:textId="4D214636" w:rsidR="00BB53E2" w:rsidRDefault="007E4969" w:rsidP="00A670DB">
      <w:pPr>
        <w:spacing w:line="480" w:lineRule="auto"/>
        <w:ind w:firstLine="720"/>
        <w:jc w:val="both"/>
        <w:rPr>
          <w:lang w:val="en-US"/>
        </w:rPr>
      </w:pPr>
      <w:r>
        <w:rPr>
          <w:lang w:val="en-US"/>
        </w:rPr>
        <w:t xml:space="preserve"> The data-sharing environment requires the adoption of elements that help define a unique level of development. Cybercriminals take time to study networks and interpret the existing gaps which they can be able to use in retrieving health information unnoticed. Data </w:t>
      </w:r>
      <w:r>
        <w:rPr>
          <w:lang w:val="en-US"/>
        </w:rPr>
        <w:lastRenderedPageBreak/>
        <w:t xml:space="preserve">loss prevention is an essential strategy that healthcare firms utilizing health informatics can incorporate within their operational context to create an advanced level of development. Data loss prevention encompasses different approaches that can operate within diverse </w:t>
      </w:r>
      <w:r w:rsidR="006A79FC">
        <w:rPr>
          <w:lang w:val="en-US"/>
        </w:rPr>
        <w:t>environments</w:t>
      </w:r>
      <w:r>
        <w:rPr>
          <w:lang w:val="en-US"/>
        </w:rPr>
        <w:t xml:space="preserve"> based on the level of the breach and the needed protection</w:t>
      </w:r>
      <w:r w:rsidR="007F0B88">
        <w:rPr>
          <w:lang w:val="en-US"/>
        </w:rPr>
        <w:t xml:space="preserve"> </w:t>
      </w:r>
      <w:r w:rsidR="007F0B88">
        <w:rPr>
          <w:lang w:val="en-US"/>
        </w:rPr>
        <w:fldChar w:fldCharType="begin" w:fldLock="1"/>
      </w:r>
      <w:r w:rsidR="007F0B88">
        <w:rPr>
          <w:lang w:val="en-US"/>
        </w:rPr>
        <w:instrText>ADDIN CSL_CITATION {"citationItems":[{"id":"ITEM-1","itemData":{"DOI":"10.1016/j.ijmedinf.2014.09.005","ISSN":"18728243","abstract":"Purpose: Increasingly, Information and Communication Technology (ICT) applications enter the daily lives of consumers. Availability of various multimedia interfaces offers the opportunity to develop and adjust ICT solutions to all aspects of society including health care. To address the challenges of the ongoing adaptive progress of ICT, decision makers profit from estimates of expectable merits and risks of future technological developments. The aim of the present study was to assess the prevailing opinions and expectations among Austrian stakeholders regarding ICT-assisted health promotion. Methods: In total, 73 experts (74% males) engaged in the Austrian health care sector participated in a biphasic online Delphi survey. Panellists were assigned to three groups representing medical professionals, patient advocates, and administrative personnel. In a scenario-based questionnaire, experts evaluated potential advantages and barriers as well as degree of innovation, desirability, and estimated date of implementation of six future ICT scenarios. Scenario-specific and consolidated overall opinions were ranked. Inter-group differences were assessed using ANOVA. Results: Panellists expected the future ICT-supported health promotion strategies to especially improve the factors living standard (56%), quality of health care (53%), and patient's knowledge (44%). Nevertheless, monetary aspects (57%), acceptance by patient advocates (45%), and data security and privacy (27%) were considered as the three most substantial hampering factors for ICT applications. Although overall mean desirability of the scenarios was quite high (80%) amongst panellists, it was considerably lower in medical professionals compared to patient advocates and administrative personnel (p= 0.006). This observation suggests a more precautious attitude of this specific interest group regarding technological innovations. Conclusions: The present Delphi survey identified issues relevant for successful implementation of ICT-based health care solutions, providing a compilation of several areas that might require further research. In the light of ageing societies facing the perceived threat of permanent online surveillance, different requirements and expectations of end users should be accounted for by various stakeholders. Thus, close collaboration could facilitate the harmonization process on hot health topics among interest groups.","author":[{"dropping-particle":"","family":"Haluza","given":"Daniela","non-dropping-particle":"","parse-names":false,"suffix":""},{"dropping-particle":"","family":"Jungwirth","given":"David","non-dropping-particle":"","parse-names":false,"suffix":""}],"container-title":"International Journal of Medical Informatics","id":"ITEM-1","issued":{"date-parts":[["2015"]]},"title":"ICT and the future of health care: Aspects of health promotion","type":"article-journal"},"uris":["http://www.mendeley.com/documents/?uuid=0c082e82-4d43-40d7-842d-ce4294985091","http://www.mendeley.com/documents/?uuid=f2ce24c8-7678-498b-ba6d-c67b7c1520e0"]}],"mendeley":{"formattedCitation":"(Haluza &amp; Jungwirth, 2015)","plainTextFormattedCitation":"(Haluza &amp; Jungwirth, 2015)","previouslyFormattedCitation":"(Haluza &amp; Jungwirth, 2015)"},"properties":{"noteIndex":0},"schema":"https://github.com/citation-style-language/schema/raw/master/csl-citation.json"}</w:instrText>
      </w:r>
      <w:r w:rsidR="007F0B88">
        <w:rPr>
          <w:lang w:val="en-US"/>
        </w:rPr>
        <w:fldChar w:fldCharType="separate"/>
      </w:r>
      <w:r w:rsidR="007F0B88" w:rsidRPr="007F0B88">
        <w:rPr>
          <w:noProof/>
          <w:lang w:val="en-US"/>
        </w:rPr>
        <w:t>(Haluza &amp; Jungwirth, 2015)</w:t>
      </w:r>
      <w:r w:rsidR="007F0B88">
        <w:rPr>
          <w:lang w:val="en-US"/>
        </w:rPr>
        <w:fldChar w:fldCharType="end"/>
      </w:r>
      <w:r>
        <w:rPr>
          <w:lang w:val="en-US"/>
        </w:rPr>
        <w:t>.</w:t>
      </w:r>
    </w:p>
    <w:p w14:paraId="465B5EE2" w14:textId="5C109DA3" w:rsidR="00BB53E2" w:rsidRDefault="007E4969" w:rsidP="00A670DB">
      <w:pPr>
        <w:spacing w:line="480" w:lineRule="auto"/>
        <w:ind w:firstLine="720"/>
        <w:jc w:val="both"/>
        <w:rPr>
          <w:lang w:val="en-US"/>
        </w:rPr>
      </w:pPr>
      <w:r>
        <w:rPr>
          <w:lang w:val="en-US"/>
        </w:rPr>
        <w:t xml:space="preserve">Devices that are </w:t>
      </w:r>
      <w:r w:rsidR="00E36529">
        <w:rPr>
          <w:lang w:val="en-US"/>
        </w:rPr>
        <w:t>involved in data loss prevention include internet protocol and the internet of things. Internet protocol is a unique network address that is linked to different machines. To establish a connection, the Internet protocol must be effectively outlined. Cybercriminals target this address to connect their system to organization computers remotely and able to access sensitive information. The internet of things involves the different platforms that are used in retrieving and obtaining information within a  given system</w:t>
      </w:r>
      <w:r w:rsidR="007F0B88">
        <w:rPr>
          <w:lang w:val="en-US"/>
        </w:rPr>
        <w:t xml:space="preserve"> </w:t>
      </w:r>
      <w:r w:rsidR="007F0B88">
        <w:rPr>
          <w:lang w:val="en-US"/>
        </w:rPr>
        <w:fldChar w:fldCharType="begin" w:fldLock="1"/>
      </w:r>
      <w:r w:rsidR="007F0B88">
        <w:rPr>
          <w:lang w:val="en-US"/>
        </w:rPr>
        <w:instrText>ADDIN CSL_CITATION {"citationItems":[{"id":"ITEM-1","itemData":{"DOI":"10.1136/amiajnl-2014-002635","ISSN":"1527974X","abstract":"This special issue of JAMIA presents several applications of electronic health record (EHR) systems for clinical decision making. The integration of genetic information into EHRs has been receiving a lot of attention in the past few years. Wilcox et al ( see page e117 ) describe the implementation of a user interface in an EHR that resulted in timely dissemination of gene variant information to clinicians. Lærum et al ( see page e143 ) describe results of a qualitative study showing physicians' positive reactions to automated genetic information. Bell et al ( see page e93 ) report on the development, implementation and evaluation of a clinical decision support system (CDSS) for pharmacogenomics, showing high adherence to prescriptions guided by their system.\\r\\n\\r\\nThe use of the EHR itself may result in improved process outcomes. Rand et al ( see page e152 ) describe how its presence resulted …","author":[{"dropping-particle":"","family":"Ohno-Machado","given":"Lucila","non-dropping-particle":"","parse-names":false,"suffix":""}],"container-title":"Journal of the American Medical Informatics Association : JAMIA","id":"ITEM-1","issued":{"date-parts":[["2014"]]},"title":"Electronic health record systems: risks and benefits.","type":"article-magazine"},"uris":["http://www.mendeley.com/documents/?uuid=c5e5e45d-6ebd-48d7-88ca-2a430238efa1","http://www.mendeley.com/documents/?uuid=e89698ad-cef1-4458-9c41-be697ffb126c"]}],"mendeley":{"formattedCitation":"(Ohno-Machado, 2014)","plainTextFormattedCitation":"(Ohno-Machado, 2014)","previouslyFormattedCitation":"(Ohno-Machado, 2014)"},"properties":{"noteIndex":0},"schema":"https://github.com/citation-style-language/schema/raw/master/csl-citation.json"}</w:instrText>
      </w:r>
      <w:r w:rsidR="007F0B88">
        <w:rPr>
          <w:lang w:val="en-US"/>
        </w:rPr>
        <w:fldChar w:fldCharType="separate"/>
      </w:r>
      <w:r w:rsidR="007F0B88" w:rsidRPr="007F0B88">
        <w:rPr>
          <w:noProof/>
          <w:lang w:val="en-US"/>
        </w:rPr>
        <w:t>(Ohno-Machado, 2014)</w:t>
      </w:r>
      <w:r w:rsidR="007F0B88">
        <w:rPr>
          <w:lang w:val="en-US"/>
        </w:rPr>
        <w:fldChar w:fldCharType="end"/>
      </w:r>
      <w:r w:rsidR="00E36529">
        <w:rPr>
          <w:lang w:val="en-US"/>
        </w:rPr>
        <w:t>. Health information should be stored in a way that can only be accessed within the healthcare environment. Therefore the loss prevention techniques should focus on these devices to help in controlling illegal access to patients' information.</w:t>
      </w:r>
    </w:p>
    <w:p w14:paraId="2EB8E5D4" w14:textId="7C4DD9C1" w:rsidR="00E36529" w:rsidRDefault="007E4969" w:rsidP="00A670DB">
      <w:pPr>
        <w:spacing w:line="480" w:lineRule="auto"/>
        <w:ind w:firstLine="720"/>
        <w:jc w:val="both"/>
        <w:rPr>
          <w:lang w:val="en-US"/>
        </w:rPr>
      </w:pPr>
      <w:r>
        <w:rPr>
          <w:lang w:val="en-US"/>
        </w:rPr>
        <w:t>Many healthcare institutions have lost patient information to cybercriminals. Cybercriminals often target medical records because they have all the details about an individual, such as medical history, address, financial information, and social security numbers. These details enable them to set up fake accounts to seek loans in the name of victims. The increased loss of medical information means that there is a need to develop efficient systems that are put in place to help control the level of security and safety.</w:t>
      </w:r>
    </w:p>
    <w:p w14:paraId="6D02D308" w14:textId="77777777" w:rsidR="00A670DB" w:rsidRDefault="00A670DB" w:rsidP="00A670DB">
      <w:pPr>
        <w:spacing w:line="480" w:lineRule="auto"/>
        <w:jc w:val="both"/>
        <w:rPr>
          <w:lang w:val="en-US"/>
        </w:rPr>
      </w:pPr>
    </w:p>
    <w:p w14:paraId="51A7C775" w14:textId="60385ADE" w:rsidR="00A670DB" w:rsidRDefault="007E4969" w:rsidP="00A670DB">
      <w:pPr>
        <w:spacing w:line="480" w:lineRule="auto"/>
        <w:jc w:val="both"/>
        <w:rPr>
          <w:lang w:val="en-US"/>
        </w:rPr>
      </w:pPr>
      <w:r>
        <w:rPr>
          <w:lang w:val="en-US"/>
        </w:rPr>
        <w:t xml:space="preserve">Management of cybersecurity issues in health informatics </w:t>
      </w:r>
    </w:p>
    <w:p w14:paraId="5441885B" w14:textId="05296CD9" w:rsidR="00E36529" w:rsidRDefault="007E4969" w:rsidP="00A670DB">
      <w:pPr>
        <w:spacing w:line="480" w:lineRule="auto"/>
        <w:ind w:firstLine="720"/>
        <w:jc w:val="both"/>
        <w:rPr>
          <w:lang w:val="en-US"/>
        </w:rPr>
      </w:pPr>
      <w:r>
        <w:rPr>
          <w:lang w:val="en-US"/>
        </w:rPr>
        <w:t xml:space="preserve">Blockchain technology is being effectively integrated into managing healthcare information. Blockchain technology encrypts each of the patient information files permanently in blocks. The information includes specific details such as timestamps and the transaction </w:t>
      </w:r>
      <w:r>
        <w:rPr>
          <w:lang w:val="en-US"/>
        </w:rPr>
        <w:lastRenderedPageBreak/>
        <w:t xml:space="preserve">data, which is very difficult to </w:t>
      </w:r>
      <w:r w:rsidR="00166D4A">
        <w:rPr>
          <w:lang w:val="en-US"/>
        </w:rPr>
        <w:t>figure out the codes in blocks. Protecting data that is shared over a network requires the use of a more sensitive technique known as tokenization</w:t>
      </w:r>
      <w:r w:rsidR="007F0B88">
        <w:rPr>
          <w:lang w:val="en-US"/>
        </w:rPr>
        <w:t xml:space="preserve"> </w:t>
      </w:r>
      <w:r w:rsidR="007F0B88">
        <w:rPr>
          <w:lang w:val="en-US"/>
        </w:rPr>
        <w:fldChar w:fldCharType="begin" w:fldLock="1"/>
      </w:r>
      <w:r w:rsidR="007F0B88">
        <w:rPr>
          <w:lang w:val="en-US"/>
        </w:rPr>
        <w:instrText>ADDIN CSL_CITATION {"citationItems":[{"id":"ITEM-1","itemData":{"DOI":"10.1136/amiajnl-2013-002229","ISSN":"1527974X","abstract":"Electronic health records (EHRs) must support primary care clinicians and patients, yet many clinicians remain dissatisfied with their system. This article presents a consensus statement about gaps in current EHR functionality and needed enhancements to support primary care. The Institute of Medicine primary care attributes were used to define needs and meaningful use (MU) objectives to define EHR functionality. Current objectives remain focused on disease rather than the whole person, ignoring factors such as personal risks, behaviors, family structure, and occupational and environmental influences. Primary care needs EHRs to move beyond documentation to interpreting and tracking information over time, as well as patient-partnering activities, support for team-based care, population-management tools that deliver care, and reduced documentation burden. While stage 3 MU's focus on outcomes is laudable, enhanced functionality is still needed, including EHR modifications, expanded use of patient portals, seamless integration with external applications, and advancement of national infrastructure and policies.","author":[{"dropping-particle":"","family":"Krist","given":"Alex H.","non-dropping-particle":"","parse-names":false,"suffix":""},{"dropping-particle":"","family":"Beasley","given":"John W.","non-dropping-particle":"","parse-names":false,"suffix":""},{"dropping-particle":"","family":"Crosson","given":"Jesse C.","non-dropping-particle":"","parse-names":false,"suffix":""},{"dropping-particle":"","family":"Kibbe","given":"David C.","non-dropping-particle":"","parse-names":false,"suffix":""},{"dropping-particle":"","family":"Klinkman","given":"Michael S.","non-dropping-particle":"","parse-names":false,"suffix":""},{"dropping-particle":"","family":"Lehmann","given":"Christoph U.","non-dropping-particle":"","parse-names":false,"suffix":""},{"dropping-particle":"","family":"Fox","given":"Chester H.","non-dropping-particle":"","parse-names":false,"suffix":""},{"dropping-particle":"","family":"Mitchell","given":"Jason M.","non-dropping-particle":"","parse-names":false,"suffix":""},{"dropping-particle":"","family":"Mold","given":"James W.","non-dropping-particle":"","parse-names":false,"suffix":""},{"dropping-particle":"","family":"Pace","given":"Wilson D.","non-dropping-particle":"","parse-names":false,"suffix":""},{"dropping-particle":"","family":"Peterson","given":"Kevin A.","non-dropping-particle":"","parse-names":false,"suffix":""},{"dropping-particle":"","family":"Phillips","given":"Robert L.","non-dropping-particle":"","parse-names":false,"suffix":""},{"dropping-particle":"","family":"Post","given":"Robert","non-dropping-particle":"","parse-names":false,"suffix":""},{"dropping-particle":"","family":"Puro","given":"Jon","non-dropping-particle":"","parse-names":false,"suffix":""},{"dropping-particle":"","family":"Raddock","given":"Michael","non-dropping-particle":"","parse-names":false,"suffix":""},{"dropping-particle":"","family":"Simkus","given":"Ray","non-dropping-particle":"","parse-names":false,"suffix":""},{"dropping-particle":"","family":"Waldren","given":"Steven E.","non-dropping-particle":"","parse-names":false,"suffix":""}],"container-title":"Journal of the American Medical Informatics Association","id":"ITEM-1","issued":{"date-parts":[["2014"]]},"title":"Electronic health record functionality needed to better support primary care","type":"article-journal"},"uris":["http://www.mendeley.com/documents/?uuid=518eec7b-a930-49e9-b4dd-d058b820e1c9","http://www.mendeley.com/documents/?uuid=2dfd880e-bb21-48ed-b0de-12b6a04822de"]}],"mendeley":{"formattedCitation":"(Krist et al., 2014)","plainTextFormattedCitation":"(Krist et al., 2014)","previouslyFormattedCitation":"(Krist et al., 2014)"},"properties":{"noteIndex":0},"schema":"https://github.com/citation-style-language/schema/raw/master/csl-citation.json"}</w:instrText>
      </w:r>
      <w:r w:rsidR="007F0B88">
        <w:rPr>
          <w:lang w:val="en-US"/>
        </w:rPr>
        <w:fldChar w:fldCharType="separate"/>
      </w:r>
      <w:r w:rsidR="007F0B88" w:rsidRPr="007F0B88">
        <w:rPr>
          <w:noProof/>
          <w:lang w:val="en-US"/>
        </w:rPr>
        <w:t>(Krist et al., 2014)</w:t>
      </w:r>
      <w:r w:rsidR="007F0B88">
        <w:rPr>
          <w:lang w:val="en-US"/>
        </w:rPr>
        <w:fldChar w:fldCharType="end"/>
      </w:r>
      <w:r w:rsidR="00166D4A">
        <w:rPr>
          <w:lang w:val="en-US"/>
        </w:rPr>
        <w:t xml:space="preserve">. </w:t>
      </w:r>
      <w:r w:rsidRPr="00E36529">
        <w:rPr>
          <w:lang w:val="en-US"/>
        </w:rPr>
        <w:t>It focuses on generating a token value for plain text and stores the mapping in a database which makes it difficult to lose data protection. The meaningful piece of data is converted into text data referred to as a token, which has no meaningful value when breached. The tokens only serve as a reference to the original data. No key or algorithm can be used to retrieve information. The use of this technique makes it easier to control internet attacks</w:t>
      </w:r>
      <w:r w:rsidR="00166D4A">
        <w:rPr>
          <w:lang w:val="en-US"/>
        </w:rPr>
        <w:t>.</w:t>
      </w:r>
    </w:p>
    <w:p w14:paraId="179FBB35" w14:textId="1CCA1DAD" w:rsidR="00166D4A" w:rsidRDefault="007E4969" w:rsidP="00A670DB">
      <w:pPr>
        <w:spacing w:line="480" w:lineRule="auto"/>
        <w:ind w:firstLine="720"/>
        <w:jc w:val="both"/>
        <w:rPr>
          <w:lang w:val="en-US"/>
        </w:rPr>
      </w:pPr>
      <w:r>
        <w:rPr>
          <w:lang w:val="en-US"/>
        </w:rPr>
        <w:t>Data obfuscation is a different technique that is being incorporated in healthcare to protect patient information. The ability to improve the quality of patient information requires some form of masking, where it is impossible to retrieve individual information without a specific code. Management of health information requires a stronger approach that helps in attaining the intended outcomes</w:t>
      </w:r>
      <w:r w:rsidR="007F0B88">
        <w:rPr>
          <w:lang w:val="en-US"/>
        </w:rPr>
        <w:t xml:space="preserve"> </w:t>
      </w:r>
      <w:r w:rsidR="007F0B88">
        <w:rPr>
          <w:lang w:val="en-US"/>
        </w:rPr>
        <w:fldChar w:fldCharType="begin" w:fldLock="1"/>
      </w:r>
      <w:r w:rsidR="007F0B88">
        <w:rPr>
          <w:lang w:val="en-US"/>
        </w:rPr>
        <w:instrText>ADDIN CSL_CITATION {"citationItems":[{"id":"ITEM-1","itemData":{"abstract":"Mobile Health applications (mHealth apps) have become integrated into the field of consumer health informatics as tools that maintain a patient-centered model of health care by allowing consumers to monitor their health related problems, understand specific medical conditions and attain personal fitness goals. However, mHealth apps may comprise significant risks to the privacy and security of consumer's protected health information. The aim of this project is to investigate the strengths and limitations of data privacy and security in the most popular mHealth apps on the market. This project involves a systematic literature review and a comparative analysis of the 20 most popular mHealth apps to identify a set of risk and safe features that can assist consumers in the selection of mHealth apps and provide guidelines for the development of mHealth apps with appropriate security and privacy measures.","author":[{"dropping-particle":"","family":"Adhikari","given":"Rajindra","non-dropping-particle":"","parse-names":false,"suffix":""},{"dropping-particle":"","family":"Richards","given":"Deborah","non-dropping-particle":"","parse-names":false,"suffix":""},{"dropping-particle":"","family":"Scott","given":"Karen","non-dropping-particle":"","parse-names":false,"suffix":""}],"container-title":"Proceedings of the 25th Australasian Conference on Information Systems, ACIS 2014","id":"ITEM-1","issued":{"date-parts":[["2014"]]},"title":"Security and privacy issues related to the use of mobile health apps","type":"paper-conference"},"uris":["http://www.mendeley.com/documents/?uuid=358a2599-d774-486b-a447-2e0fa7cb56dd","http://www.mendeley.com/documents/?uuid=505ded6d-0289-484d-baf4-cc2364859b6e"]}],"mendeley":{"formattedCitation":"(Adhikari, Richards, &amp; Scott, 2014)","plainTextFormattedCitation":"(Adhikari, Richards, &amp; Scott, 2014)","previouslyFormattedCitation":"(Adhikari, Richards, &amp; Scott, 2014)"},"properties":{"noteIndex":0},"schema":"https://github.com/citation-style-language/schema/raw/master/csl-citation.json"}</w:instrText>
      </w:r>
      <w:r w:rsidR="007F0B88">
        <w:rPr>
          <w:lang w:val="en-US"/>
        </w:rPr>
        <w:fldChar w:fldCharType="separate"/>
      </w:r>
      <w:r w:rsidR="007F0B88" w:rsidRPr="007F0B88">
        <w:rPr>
          <w:noProof/>
          <w:lang w:val="en-US"/>
        </w:rPr>
        <w:t>(Adhikari, Richards, &amp; Scott, 2014)</w:t>
      </w:r>
      <w:r w:rsidR="007F0B88">
        <w:rPr>
          <w:lang w:val="en-US"/>
        </w:rPr>
        <w:fldChar w:fldCharType="end"/>
      </w:r>
      <w:r>
        <w:rPr>
          <w:lang w:val="en-US"/>
        </w:rPr>
        <w:t>.</w:t>
      </w:r>
    </w:p>
    <w:p w14:paraId="177233F3" w14:textId="02B5EC02" w:rsidR="00166D4A" w:rsidRDefault="007E4969" w:rsidP="00A670DB">
      <w:pPr>
        <w:spacing w:line="480" w:lineRule="auto"/>
        <w:ind w:firstLine="720"/>
        <w:jc w:val="both"/>
        <w:rPr>
          <w:lang w:val="en-US"/>
        </w:rPr>
      </w:pPr>
      <w:r>
        <w:rPr>
          <w:lang w:val="en-US"/>
        </w:rPr>
        <w:t xml:space="preserve">The impact of health informatics in healthcare </w:t>
      </w:r>
    </w:p>
    <w:p w14:paraId="182BCA11" w14:textId="16376F5A" w:rsidR="00166D4A" w:rsidRDefault="007E4969" w:rsidP="00A670DB">
      <w:pPr>
        <w:spacing w:line="480" w:lineRule="auto"/>
        <w:ind w:firstLine="720"/>
        <w:jc w:val="both"/>
        <w:rPr>
          <w:lang w:val="en-US"/>
        </w:rPr>
      </w:pPr>
      <w:r>
        <w:rPr>
          <w:lang w:val="en-US"/>
        </w:rPr>
        <w:t>The adoption of health informatics in the healthcare context has been a major move that has created a unique level of engagement, especially when accessing patient medical information. Health informatics has ensured that reduced medical errors are resulting from lost patient files. The health information that is stored in electronic health records includes all the information about the patient, especially previous diagnosis, treatment regimens suggested, and next visits. This information is integral in delivery f quality healthcare. Health informatics has made it possible to access all healthcare information within the same platform</w:t>
      </w:r>
      <w:r w:rsidR="007F0B88">
        <w:rPr>
          <w:lang w:val="en-US"/>
        </w:rPr>
        <w:t xml:space="preserve"> </w:t>
      </w:r>
      <w:r w:rsidR="007F0B88">
        <w:rPr>
          <w:lang w:val="en-US"/>
        </w:rPr>
        <w:fldChar w:fldCharType="begin" w:fldLock="1"/>
      </w:r>
      <w:r w:rsidR="007F0B88">
        <w:rPr>
          <w:lang w:val="en-US"/>
        </w:rPr>
        <w:instrText>ADDIN CSL_CITATION {"citationItems":[{"id":"ITEM-1","itemData":{"DOI":"10.1016/j.ijmedinf.2014.09.005","ISSN":"18728243","abstract":"Purpose: Increasingly, Information and Communication Technology (ICT) applications enter the daily lives of consumers. Availability of various multimedia interfaces offers the opportunity to develop and adjust ICT solutions to all aspects of society including health care. To address the challenges of the ongoing adaptive progress of ICT, decision makers profit from estimates of expectable merits and risks of future technological developments. The aim of the present study was to assess the prevailing opinions and expectations among Austrian stakeholders regarding ICT-assisted health promotion. Methods: In total, 73 experts (74% males) engaged in the Austrian health care sector participated in a biphasic online Delphi survey. Panellists were assigned to three groups representing medical professionals, patient advocates, and administrative personnel. In a scenario-based questionnaire, experts evaluated potential advantages and barriers as well as degree of innovation, desirability, and estimated date of implementation of six future ICT scenarios. Scenario-specific and consolidated overall opinions were ranked. Inter-group differences were assessed using ANOVA. Results: Panellists expected the future ICT-supported health promotion strategies to especially improve the factors living standard (56%), quality of health care (53%), and patient's knowledge (44%). Nevertheless, monetary aspects (57%), acceptance by patient advocates (45%), and data security and privacy (27%) were considered as the three most substantial hampering factors for ICT applications. Although overall mean desirability of the scenarios was quite high (80%) amongst panellists, it was considerably lower in medical professionals compared to patient advocates and administrative personnel (p= 0.006). This observation suggests a more precautious attitude of this specific interest group regarding technological innovations. Conclusions: The present Delphi survey identified issues relevant for successful implementation of ICT-based health care solutions, providing a compilation of several areas that might require further research. In the light of ageing societies facing the perceived threat of permanent online surveillance, different requirements and expectations of end users should be accounted for by various stakeholders. Thus, close collaboration could facilitate the harmonization process on hot health topics among interest groups.","author":[{"dropping-particle":"","family":"Haluza","given":"Daniela","non-dropping-particle":"","parse-names":false,"suffix":""},{"dropping-particle":"","family":"Jungwirth","given":"David","non-dropping-particle":"","parse-names":false,"suffix":""}],"container-title":"International Journal of Medical Informatics","id":"ITEM-1","issued":{"date-parts":[["2015"]]},"title":"ICT and the future of health care: Aspects of health promotion","type":"article-journal"},"uris":["http://www.mendeley.com/documents/?uuid=f2ce24c8-7678-498b-ba6d-c67b7c1520e0"]}],"mendeley":{"formattedCitation":"(Haluza &amp; Jungwirth, 2015)","plainTextFormattedCitation":"(Haluza &amp; Jungwirth, 2015)","previouslyFormattedCitation":"(Haluza &amp; Jungwirth, 2015)"},"properties":{"noteIndex":0},"schema":"https://github.com/citation-style-language/schema/raw/master/csl-citation.json"}</w:instrText>
      </w:r>
      <w:r w:rsidR="007F0B88">
        <w:rPr>
          <w:lang w:val="en-US"/>
        </w:rPr>
        <w:fldChar w:fldCharType="separate"/>
      </w:r>
      <w:r w:rsidR="007F0B88" w:rsidRPr="007F0B88">
        <w:rPr>
          <w:noProof/>
          <w:lang w:val="en-US"/>
        </w:rPr>
        <w:t>(Haluza &amp; Jungwirth, 2015)</w:t>
      </w:r>
      <w:r w:rsidR="007F0B88">
        <w:rPr>
          <w:lang w:val="en-US"/>
        </w:rPr>
        <w:fldChar w:fldCharType="end"/>
      </w:r>
      <w:r>
        <w:rPr>
          <w:lang w:val="en-US"/>
        </w:rPr>
        <w:t>.</w:t>
      </w:r>
    </w:p>
    <w:p w14:paraId="5239BAA6" w14:textId="7B18ED58" w:rsidR="00166D4A" w:rsidRDefault="007E4969" w:rsidP="00A670DB">
      <w:pPr>
        <w:spacing w:line="480" w:lineRule="auto"/>
        <w:ind w:firstLine="720"/>
        <w:jc w:val="both"/>
        <w:rPr>
          <w:lang w:val="en-US"/>
        </w:rPr>
      </w:pPr>
      <w:r>
        <w:rPr>
          <w:lang w:val="en-US"/>
        </w:rPr>
        <w:t xml:space="preserve">Health informatics has also introduced a paperless system within the management of health information. This is an important consideration, especially concerning the need for high-quality healthcare.  Unwarranted access to patient information has also been curtailed by a </w:t>
      </w:r>
      <w:r>
        <w:rPr>
          <w:lang w:val="en-US"/>
        </w:rPr>
        <w:lastRenderedPageBreak/>
        <w:t>well-defined health information management system, which improves the focus on quality healthcare delivery</w:t>
      </w:r>
      <w:r w:rsidR="007F0B88">
        <w:rPr>
          <w:lang w:val="en-US"/>
        </w:rPr>
        <w:t xml:space="preserve"> </w:t>
      </w:r>
      <w:r w:rsidR="007F0B88">
        <w:rPr>
          <w:lang w:val="en-US"/>
        </w:rPr>
        <w:fldChar w:fldCharType="begin" w:fldLock="1"/>
      </w:r>
      <w:r w:rsidR="002C15EA">
        <w:rPr>
          <w:lang w:val="en-US"/>
        </w:rPr>
        <w:instrText>ADDIN CSL_CITATION {"citationItems":[{"id":"ITEM-1","itemData":{"DOI":"10.1136/amiajnl-2013-002229","ISSN":"1527974X","abstract":"Electronic health records (EHRs) must support primary care clinicians and patients, yet many clinicians remain dissatisfied with their system. This article presents a consensus statement about gaps in current EHR functionality and needed enhancements to support primary care. The Institute of Medicine primary care attributes were used to define needs and meaningful use (MU) objectives to define EHR functionality. Current objectives remain focused on disease rather than the whole person, ignoring factors such as personal risks, behaviors, family structure, and occupational and environmental influences. Primary care needs EHRs to move beyond documentation to interpreting and tracking information over time, as well as patient-partnering activities, support for team-based care, population-management tools that deliver care, and reduced documentation burden. While stage 3 MU's focus on outcomes is laudable, enhanced functionality is still needed, including EHR modifications, expanded use of patient portals, seamless integration with external applications, and advancement of national infrastructure and policies.","author":[{"dropping-particle":"","family":"Krist","given":"Alex H.","non-dropping-particle":"","parse-names":false,"suffix":""},{"dropping-particle":"","family":"Beasley","given":"John W.","non-dropping-particle":"","parse-names":false,"suffix":""},{"dropping-particle":"","family":"Crosson","given":"Jesse C.","non-dropping-particle":"","parse-names":false,"suffix":""},{"dropping-particle":"","family":"Kibbe","given":"David C.","non-dropping-particle":"","parse-names":false,"suffix":""},{"dropping-particle":"","family":"Klinkman","given":"Michael S.","non-dropping-particle":"","parse-names":false,"suffix":""},{"dropping-particle":"","family":"Lehmann","given":"Christoph U.","non-dropping-particle":"","parse-names":false,"suffix":""},{"dropping-particle":"","family":"Fox","given":"Chester H.","non-dropping-particle":"","parse-names":false,"suffix":""},{"dropping-particle":"","family":"Mitchell","given":"Jason M.","non-dropping-particle":"","parse-names":false,"suffix":""},{"dropping-particle":"","family":"Mold","given":"James W.","non-dropping-particle":"","parse-names":false,"suffix":""},{"dropping-particle":"","family":"Pace","given":"Wilson D.","non-dropping-particle":"","parse-names":false,"suffix":""},{"dropping-particle":"","family":"Peterson","given":"Kevin A.","non-dropping-particle":"","parse-names":false,"suffix":""},{"dropping-particle":"","family":"Phillips","given":"Robert L.","non-dropping-particle":"","parse-names":false,"suffix":""},{"dropping-particle":"","family":"Post","given":"Robert","non-dropping-particle":"","parse-names":false,"suffix":""},{"dropping-particle":"","family":"Puro","given":"Jon","non-dropping-particle":"","parse-names":false,"suffix":""},{"dropping-particle":"","family":"Raddock","given":"Michael","non-dropping-particle":"","parse-names":false,"suffix":""},{"dropping-particle":"","family":"Simkus","given":"Ray","non-dropping-particle":"","parse-names":false,"suffix":""},{"dropping-particle":"","family":"Waldren","given":"Steven E.","non-dropping-particle":"","parse-names":false,"suffix":""}],"container-title":"Journal of the American Medical Informatics Association","id":"ITEM-1","issued":{"date-parts":[["2014"]]},"title":"Electronic health record functionality needed to better support primary care","type":"article-journal"},"uris":["http://www.mendeley.com/documents/?uuid=2dfd880e-bb21-48ed-b0de-12b6a04822de"]}],"mendeley":{"formattedCitation":"(Krist et al., 2014)","plainTextFormattedCitation":"(Krist et al., 2014)","previouslyFormattedCitation":"(Krist et al., 2014)"},"properties":{"noteIndex":0},"schema":"https://github.com/citation-style-language/schema/raw/master/csl-citation.json"}</w:instrText>
      </w:r>
      <w:r w:rsidR="007F0B88">
        <w:rPr>
          <w:lang w:val="en-US"/>
        </w:rPr>
        <w:fldChar w:fldCharType="separate"/>
      </w:r>
      <w:r w:rsidR="007F0B88" w:rsidRPr="007F0B88">
        <w:rPr>
          <w:noProof/>
          <w:lang w:val="en-US"/>
        </w:rPr>
        <w:t>(Krist et al., 2014)</w:t>
      </w:r>
      <w:r w:rsidR="007F0B88">
        <w:rPr>
          <w:lang w:val="en-US"/>
        </w:rPr>
        <w:fldChar w:fldCharType="end"/>
      </w:r>
      <w:r>
        <w:rPr>
          <w:lang w:val="en-US"/>
        </w:rPr>
        <w:t xml:space="preserve">. Maintaining positive healthcare outcomes requires a strong emphasis on necessary measures that help define improved </w:t>
      </w:r>
      <w:r w:rsidR="00A97E16">
        <w:rPr>
          <w:lang w:val="en-US"/>
        </w:rPr>
        <w:t>healthcare information management.</w:t>
      </w:r>
    </w:p>
    <w:p w14:paraId="75364095" w14:textId="027CDFA7" w:rsidR="00A97E16" w:rsidRDefault="007E4969" w:rsidP="00A670DB">
      <w:pPr>
        <w:spacing w:line="480" w:lineRule="auto"/>
        <w:ind w:firstLine="720"/>
        <w:jc w:val="both"/>
        <w:rPr>
          <w:lang w:val="en-US"/>
        </w:rPr>
      </w:pPr>
      <w:r w:rsidRPr="00A97E16">
        <w:rPr>
          <w:lang w:val="en-US"/>
        </w:rPr>
        <w:t>The health information system management is based on technological aspects that can be breached, providing a strong influence on the reliability of the system. The key factors that contribute to the HIMS failure include negligence on the part of healthcare providers, theft, lack of a secure data management system, and omission or errors</w:t>
      </w:r>
      <w:r>
        <w:rPr>
          <w:lang w:val="en-US"/>
        </w:rPr>
        <w:t>. The development of reliable technology systems and continuous management of healthcare information was a significant factor that contributed to the improved level of quality healthcare</w:t>
      </w:r>
      <w:r w:rsidR="007F0B88">
        <w:rPr>
          <w:lang w:val="en-US"/>
        </w:rPr>
        <w:t xml:space="preserve"> </w:t>
      </w:r>
      <w:r w:rsidR="007F0B88">
        <w:rPr>
          <w:lang w:val="en-US"/>
        </w:rPr>
        <w:fldChar w:fldCharType="begin" w:fldLock="1"/>
      </w:r>
      <w:r w:rsidR="007F0B88">
        <w:rPr>
          <w:lang w:val="en-US"/>
        </w:rPr>
        <w:instrText>ADDIN CSL_CITATION {"citationItems":[{"id":"ITEM-1","itemData":{"DOI":"10.1109/JBHI.2015.2450362","ISSN":"21682194","abstract":"This paper provides an overview of recent developments in big data in the context of biomedical and health informatics. It outlines the key characteristics of big data and how medical and health informatics, translational bioinformatics, sensor informatics and imaging informatics will benefit from an integrated approach of piecing together different aspects of personalized information from a diverse range of data sources, both structured and unstructured, covering genomics, proteomics, metabolomics, as well as imaging, clinical diagnosis, and long-term continuous physiological sensing of an individual. It is expected that recent advances in big data will expand our knowledge for testing new hypotheses about disease management, from diagnosis, to prevention to personalized treatment. The rise of big data, however, also raises challenges in terms of privacy, security, data ownership, data stewardship and governance. This paper discusses some of the existing activities and future opportunities related to big data for health, outlining some of the key underlying issues that need to be tackled.","author":[{"dropping-particle":"","family":"Andreu-Perez","given":"Javier","non-dropping-particle":"","parse-names":false,"suffix":""},{"dropping-particle":"","family":"Poon","given":"Carmen C.Y.","non-dropping-particle":"","parse-names":false,"suffix":""},{"dropping-particle":"","family":"Merrifield","given":"Robert D.","non-dropping-particle":"","parse-names":false,"suffix":""},{"dropping-particle":"","family":"Wong","given":"Stephen T.C.","non-dropping-particle":"","parse-names":false,"suffix":""},{"dropping-particle":"","family":"Yang","given":"Guang Zhong","non-dropping-particle":"","parse-names":false,"suffix":""}],"container-title":"IEEE Journal of Biomedical and Health Informatics","id":"ITEM-1","issued":{"date-parts":[["2015"]]},"title":"Big Data for Health","type":"article-journal"},"uris":["http://www.mendeley.com/documents/?uuid=8debf35a-0c75-4470-9994-0f3db993ce37"]}],"mendeley":{"formattedCitation":"(Andreu-Perez et al., 2015)","plainTextFormattedCitation":"(Andreu-Perez et al., 2015)","previouslyFormattedCitation":"(Andreu-Perez et al., 2015)"},"properties":{"noteIndex":0},"schema":"https://github.com/citation-style-language/schema/raw/master/csl-citation.json"}</w:instrText>
      </w:r>
      <w:r w:rsidR="007F0B88">
        <w:rPr>
          <w:lang w:val="en-US"/>
        </w:rPr>
        <w:fldChar w:fldCharType="separate"/>
      </w:r>
      <w:r w:rsidR="007F0B88" w:rsidRPr="007F0B88">
        <w:rPr>
          <w:noProof/>
          <w:lang w:val="en-US"/>
        </w:rPr>
        <w:t>(Andreu-Perez et al., 2015)</w:t>
      </w:r>
      <w:r w:rsidR="007F0B88">
        <w:rPr>
          <w:lang w:val="en-US"/>
        </w:rPr>
        <w:fldChar w:fldCharType="end"/>
      </w:r>
      <w:r>
        <w:rPr>
          <w:lang w:val="en-US"/>
        </w:rPr>
        <w:t>.  Healthcare organizations are required to ensure that they developed a health information system that can address the existing challenges in health information management. This will ensure the delivery of effective quality healthcare that is based on patient-centered care.</w:t>
      </w:r>
    </w:p>
    <w:p w14:paraId="0B9CC4CA" w14:textId="183638ED" w:rsidR="002C15EA" w:rsidRDefault="002C15EA" w:rsidP="00A670DB">
      <w:pPr>
        <w:spacing w:line="480" w:lineRule="auto"/>
        <w:ind w:firstLine="720"/>
        <w:jc w:val="both"/>
        <w:rPr>
          <w:lang w:val="en-US"/>
        </w:rPr>
      </w:pPr>
    </w:p>
    <w:p w14:paraId="7332A7C3" w14:textId="795AE653" w:rsidR="002C15EA" w:rsidRDefault="002C15EA" w:rsidP="00A670DB">
      <w:pPr>
        <w:spacing w:line="480" w:lineRule="auto"/>
        <w:ind w:firstLine="720"/>
        <w:jc w:val="both"/>
        <w:rPr>
          <w:lang w:val="en-US"/>
        </w:rPr>
      </w:pPr>
    </w:p>
    <w:p w14:paraId="2F42F7C3" w14:textId="3727C630" w:rsidR="002C15EA" w:rsidRDefault="002C15EA" w:rsidP="00A670DB">
      <w:pPr>
        <w:spacing w:line="480" w:lineRule="auto"/>
        <w:ind w:firstLine="720"/>
        <w:jc w:val="both"/>
        <w:rPr>
          <w:lang w:val="en-US"/>
        </w:rPr>
      </w:pPr>
    </w:p>
    <w:p w14:paraId="0BEAEAD2" w14:textId="4E3F236D" w:rsidR="002C15EA" w:rsidRDefault="002C15EA" w:rsidP="00A670DB">
      <w:pPr>
        <w:spacing w:line="480" w:lineRule="auto"/>
        <w:ind w:firstLine="720"/>
        <w:jc w:val="both"/>
        <w:rPr>
          <w:lang w:val="en-US"/>
        </w:rPr>
      </w:pPr>
    </w:p>
    <w:p w14:paraId="673EDBB8" w14:textId="71801ADA" w:rsidR="002C15EA" w:rsidRDefault="002C15EA" w:rsidP="00A670DB">
      <w:pPr>
        <w:spacing w:line="480" w:lineRule="auto"/>
        <w:ind w:firstLine="720"/>
        <w:jc w:val="both"/>
        <w:rPr>
          <w:lang w:val="en-US"/>
        </w:rPr>
      </w:pPr>
    </w:p>
    <w:p w14:paraId="5A930472" w14:textId="551E6EF1" w:rsidR="002C15EA" w:rsidRDefault="002C15EA" w:rsidP="00A670DB">
      <w:pPr>
        <w:spacing w:line="480" w:lineRule="auto"/>
        <w:ind w:firstLine="720"/>
        <w:jc w:val="both"/>
        <w:rPr>
          <w:lang w:val="en-US"/>
        </w:rPr>
      </w:pPr>
    </w:p>
    <w:p w14:paraId="0B92F21D" w14:textId="1F5EFEDB" w:rsidR="002C15EA" w:rsidRDefault="002C15EA" w:rsidP="00A670DB">
      <w:pPr>
        <w:spacing w:line="480" w:lineRule="auto"/>
        <w:ind w:firstLine="720"/>
        <w:jc w:val="both"/>
        <w:rPr>
          <w:lang w:val="en-US"/>
        </w:rPr>
      </w:pPr>
    </w:p>
    <w:p w14:paraId="1A63D381" w14:textId="02B5BB55" w:rsidR="002C15EA" w:rsidRDefault="002C15EA" w:rsidP="00A670DB">
      <w:pPr>
        <w:spacing w:line="480" w:lineRule="auto"/>
        <w:ind w:firstLine="720"/>
        <w:jc w:val="both"/>
        <w:rPr>
          <w:lang w:val="en-US"/>
        </w:rPr>
      </w:pPr>
    </w:p>
    <w:p w14:paraId="10E05997" w14:textId="09D9A1B2" w:rsidR="002C15EA" w:rsidRDefault="002C15EA" w:rsidP="00A670DB">
      <w:pPr>
        <w:spacing w:line="480" w:lineRule="auto"/>
        <w:ind w:firstLine="720"/>
        <w:jc w:val="both"/>
        <w:rPr>
          <w:lang w:val="en-US"/>
        </w:rPr>
      </w:pPr>
    </w:p>
    <w:p w14:paraId="7D1CD7BE" w14:textId="12F402C4" w:rsidR="002C15EA" w:rsidRDefault="002C15EA" w:rsidP="002C15EA">
      <w:pPr>
        <w:spacing w:line="480" w:lineRule="auto"/>
        <w:ind w:firstLine="720"/>
        <w:jc w:val="center"/>
        <w:rPr>
          <w:lang w:val="en-US"/>
        </w:rPr>
      </w:pPr>
      <w:r>
        <w:rPr>
          <w:lang w:val="en-US"/>
        </w:rPr>
        <w:lastRenderedPageBreak/>
        <w:t>References</w:t>
      </w:r>
    </w:p>
    <w:p w14:paraId="50BFC24E" w14:textId="304CF231"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2C15EA">
        <w:rPr>
          <w:rFonts w:cs="Times New Roman"/>
          <w:noProof/>
          <w:szCs w:val="24"/>
        </w:rPr>
        <w:t xml:space="preserve">Adhikari, R., Richards, D., &amp; Scott, K. (2014). Security and privacy issues related to the use of mobile health apps. In </w:t>
      </w:r>
      <w:r w:rsidRPr="002C15EA">
        <w:rPr>
          <w:rFonts w:cs="Times New Roman"/>
          <w:i/>
          <w:iCs/>
          <w:noProof/>
          <w:szCs w:val="24"/>
        </w:rPr>
        <w:t>Proceedings of the 25th Australasian Conference on Information Systems, ACIS 2014</w:t>
      </w:r>
      <w:r w:rsidRPr="002C15EA">
        <w:rPr>
          <w:rFonts w:cs="Times New Roman"/>
          <w:noProof/>
          <w:szCs w:val="24"/>
        </w:rPr>
        <w:t>.</w:t>
      </w:r>
    </w:p>
    <w:p w14:paraId="678DFD18" w14:textId="77777777"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sidRPr="002C15EA">
        <w:rPr>
          <w:rFonts w:cs="Times New Roman"/>
          <w:noProof/>
          <w:szCs w:val="24"/>
        </w:rPr>
        <w:t xml:space="preserve">Andreu-Perez, J., Poon, C. C. Y., Merrifield, R. D., Wong, S. T. C., &amp; Yang, G. Z. (2015). Big Data for Health. </w:t>
      </w:r>
      <w:r w:rsidRPr="002C15EA">
        <w:rPr>
          <w:rFonts w:cs="Times New Roman"/>
          <w:i/>
          <w:iCs/>
          <w:noProof/>
          <w:szCs w:val="24"/>
        </w:rPr>
        <w:t>IEEE Journal of Biomedical and Health Informatics</w:t>
      </w:r>
      <w:r w:rsidRPr="002C15EA">
        <w:rPr>
          <w:rFonts w:cs="Times New Roman"/>
          <w:noProof/>
          <w:szCs w:val="24"/>
        </w:rPr>
        <w:t>. https://doi.org/10.1109/JBHI.2015.2450362</w:t>
      </w:r>
    </w:p>
    <w:p w14:paraId="4D336047" w14:textId="77777777"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sidRPr="002C15EA">
        <w:rPr>
          <w:rFonts w:cs="Times New Roman"/>
          <w:noProof/>
          <w:szCs w:val="24"/>
        </w:rPr>
        <w:t xml:space="preserve">Haluza, D., &amp; Jungwirth, D. (2015). ICT and the future of health care: Aspects of health promotion. </w:t>
      </w:r>
      <w:r w:rsidRPr="002C15EA">
        <w:rPr>
          <w:rFonts w:cs="Times New Roman"/>
          <w:i/>
          <w:iCs/>
          <w:noProof/>
          <w:szCs w:val="24"/>
        </w:rPr>
        <w:t>International Journal of Medical Informatics</w:t>
      </w:r>
      <w:r w:rsidRPr="002C15EA">
        <w:rPr>
          <w:rFonts w:cs="Times New Roman"/>
          <w:noProof/>
          <w:szCs w:val="24"/>
        </w:rPr>
        <w:t>. https://doi.org/10.1016/j.ijmedinf.2014.09.005</w:t>
      </w:r>
    </w:p>
    <w:p w14:paraId="47016679" w14:textId="77777777"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sidRPr="002C15EA">
        <w:rPr>
          <w:rFonts w:cs="Times New Roman"/>
          <w:noProof/>
          <w:szCs w:val="24"/>
        </w:rPr>
        <w:t xml:space="preserve">Krist, A. H., Beasley, J. W., Crosson, J. C., Kibbe, D. C., Klinkman, M. S., Lehmann, C. U., … Waldren, S. E. (2014). Electronic health record functionality needed to better support primary care. </w:t>
      </w:r>
      <w:r w:rsidRPr="002C15EA">
        <w:rPr>
          <w:rFonts w:cs="Times New Roman"/>
          <w:i/>
          <w:iCs/>
          <w:noProof/>
          <w:szCs w:val="24"/>
        </w:rPr>
        <w:t>Journal of the American Medical Informatics Association</w:t>
      </w:r>
      <w:r w:rsidRPr="002C15EA">
        <w:rPr>
          <w:rFonts w:cs="Times New Roman"/>
          <w:noProof/>
          <w:szCs w:val="24"/>
        </w:rPr>
        <w:t>. https://doi.org/10.1136/amiajnl-2013-002229</w:t>
      </w:r>
    </w:p>
    <w:p w14:paraId="1BC51244" w14:textId="77777777"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sidRPr="002C15EA">
        <w:rPr>
          <w:rFonts w:cs="Times New Roman"/>
          <w:noProof/>
          <w:szCs w:val="24"/>
        </w:rPr>
        <w:t xml:space="preserve">Ohno-Machado, L. (2014). Electronic health record systems: risks and benefits. </w:t>
      </w:r>
      <w:r w:rsidRPr="002C15EA">
        <w:rPr>
          <w:rFonts w:cs="Times New Roman"/>
          <w:i/>
          <w:iCs/>
          <w:noProof/>
          <w:szCs w:val="24"/>
        </w:rPr>
        <w:t>Journal of the American Medical Informatics Association : JAMIA</w:t>
      </w:r>
      <w:r w:rsidRPr="002C15EA">
        <w:rPr>
          <w:rFonts w:cs="Times New Roman"/>
          <w:noProof/>
          <w:szCs w:val="24"/>
        </w:rPr>
        <w:t>. https://doi.org/10.1136/amiajnl-2014-002635</w:t>
      </w:r>
    </w:p>
    <w:p w14:paraId="725A7A2A" w14:textId="77777777"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sidRPr="002C15EA">
        <w:rPr>
          <w:rFonts w:cs="Times New Roman"/>
          <w:noProof/>
          <w:szCs w:val="24"/>
        </w:rPr>
        <w:t xml:space="preserve">Parlak, I. B., &amp; Tolga, A. C. (2018). Health informatics. In </w:t>
      </w:r>
      <w:r w:rsidRPr="002C15EA">
        <w:rPr>
          <w:rFonts w:cs="Times New Roman"/>
          <w:i/>
          <w:iCs/>
          <w:noProof/>
          <w:szCs w:val="24"/>
        </w:rPr>
        <w:t>International Series in Operations Research and Management Science</w:t>
      </w:r>
      <w:r w:rsidRPr="002C15EA">
        <w:rPr>
          <w:rFonts w:cs="Times New Roman"/>
          <w:noProof/>
          <w:szCs w:val="24"/>
        </w:rPr>
        <w:t>. https://doi.org/10.1007/978-3-319-65455-3_17</w:t>
      </w:r>
    </w:p>
    <w:p w14:paraId="140D97B2" w14:textId="77777777"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sidRPr="002C15EA">
        <w:rPr>
          <w:rFonts w:cs="Times New Roman"/>
          <w:noProof/>
          <w:szCs w:val="24"/>
        </w:rPr>
        <w:t xml:space="preserve">Parry, D. (2014). Health informatics. In </w:t>
      </w:r>
      <w:r w:rsidRPr="002C15EA">
        <w:rPr>
          <w:rFonts w:cs="Times New Roman"/>
          <w:i/>
          <w:iCs/>
          <w:noProof/>
          <w:szCs w:val="24"/>
        </w:rPr>
        <w:t>Springer Handbook of Bio-/Neuroinformatics</w:t>
      </w:r>
      <w:r w:rsidRPr="002C15EA">
        <w:rPr>
          <w:rFonts w:cs="Times New Roman"/>
          <w:noProof/>
          <w:szCs w:val="24"/>
        </w:rPr>
        <w:t>. https://doi.org/10.1007/978-3-642-30574-0_34</w:t>
      </w:r>
    </w:p>
    <w:p w14:paraId="688133A5" w14:textId="77777777" w:rsidR="002C15EA" w:rsidRPr="002C15EA" w:rsidRDefault="002C15EA" w:rsidP="002C15EA">
      <w:pPr>
        <w:widowControl w:val="0"/>
        <w:autoSpaceDE w:val="0"/>
        <w:autoSpaceDN w:val="0"/>
        <w:adjustRightInd w:val="0"/>
        <w:spacing w:line="480" w:lineRule="auto"/>
        <w:ind w:left="480" w:hanging="480"/>
        <w:rPr>
          <w:rFonts w:cs="Times New Roman"/>
          <w:noProof/>
          <w:szCs w:val="24"/>
        </w:rPr>
      </w:pPr>
      <w:r w:rsidRPr="002C15EA">
        <w:rPr>
          <w:rFonts w:cs="Times New Roman"/>
          <w:noProof/>
          <w:szCs w:val="24"/>
        </w:rPr>
        <w:t xml:space="preserve">Patel, F., Sooknanan, P., Rampersad, G., &amp; Mundkur, A. (2012). </w:t>
      </w:r>
      <w:r w:rsidRPr="002C15EA">
        <w:rPr>
          <w:rFonts w:cs="Times New Roman"/>
          <w:i/>
          <w:iCs/>
          <w:noProof/>
          <w:szCs w:val="24"/>
        </w:rPr>
        <w:t>Information technology, development, and social change</w:t>
      </w:r>
      <w:r w:rsidRPr="002C15EA">
        <w:rPr>
          <w:rFonts w:cs="Times New Roman"/>
          <w:noProof/>
          <w:szCs w:val="24"/>
        </w:rPr>
        <w:t xml:space="preserve">. </w:t>
      </w:r>
      <w:r w:rsidRPr="002C15EA">
        <w:rPr>
          <w:rFonts w:cs="Times New Roman"/>
          <w:i/>
          <w:iCs/>
          <w:noProof/>
          <w:szCs w:val="24"/>
        </w:rPr>
        <w:t xml:space="preserve">Information Technology, Development, and Social </w:t>
      </w:r>
      <w:r w:rsidRPr="002C15EA">
        <w:rPr>
          <w:rFonts w:cs="Times New Roman"/>
          <w:i/>
          <w:iCs/>
          <w:noProof/>
          <w:szCs w:val="24"/>
        </w:rPr>
        <w:lastRenderedPageBreak/>
        <w:t>Change</w:t>
      </w:r>
      <w:r w:rsidRPr="002C15EA">
        <w:rPr>
          <w:rFonts w:cs="Times New Roman"/>
          <w:noProof/>
          <w:szCs w:val="24"/>
        </w:rPr>
        <w:t>. https://doi.org/10.4324/9780203121207</w:t>
      </w:r>
    </w:p>
    <w:p w14:paraId="3FA732AF" w14:textId="77777777" w:rsidR="002C15EA" w:rsidRPr="002C15EA" w:rsidRDefault="002C15EA" w:rsidP="002C15EA">
      <w:pPr>
        <w:widowControl w:val="0"/>
        <w:autoSpaceDE w:val="0"/>
        <w:autoSpaceDN w:val="0"/>
        <w:adjustRightInd w:val="0"/>
        <w:spacing w:line="480" w:lineRule="auto"/>
        <w:ind w:left="480" w:hanging="480"/>
        <w:rPr>
          <w:rFonts w:cs="Times New Roman"/>
          <w:noProof/>
        </w:rPr>
      </w:pPr>
      <w:r w:rsidRPr="002C15EA">
        <w:rPr>
          <w:rFonts w:cs="Times New Roman"/>
          <w:noProof/>
          <w:szCs w:val="24"/>
        </w:rPr>
        <w:t xml:space="preserve">Vockley, M. (2012). Safe and secure? Healthcare in the cyberworld. </w:t>
      </w:r>
      <w:r w:rsidRPr="002C15EA">
        <w:rPr>
          <w:rFonts w:cs="Times New Roman"/>
          <w:i/>
          <w:iCs/>
          <w:noProof/>
          <w:szCs w:val="24"/>
        </w:rPr>
        <w:t>Biomedical Instrumentation and Technology</w:t>
      </w:r>
      <w:r w:rsidRPr="002C15EA">
        <w:rPr>
          <w:rFonts w:cs="Times New Roman"/>
          <w:noProof/>
          <w:szCs w:val="24"/>
        </w:rPr>
        <w:t>. https://doi.org/10.2345/0899-8205-46.3.164</w:t>
      </w:r>
    </w:p>
    <w:p w14:paraId="312300FC" w14:textId="7BC42F06" w:rsidR="002C15EA" w:rsidRDefault="002C15EA" w:rsidP="00A670DB">
      <w:pPr>
        <w:spacing w:line="480" w:lineRule="auto"/>
        <w:ind w:firstLine="720"/>
        <w:jc w:val="both"/>
        <w:rPr>
          <w:lang w:val="en-US"/>
        </w:rPr>
      </w:pPr>
      <w:r>
        <w:rPr>
          <w:lang w:val="en-US"/>
        </w:rPr>
        <w:fldChar w:fldCharType="end"/>
      </w:r>
    </w:p>
    <w:p w14:paraId="2C9EC3F4" w14:textId="77777777" w:rsidR="00A97E16" w:rsidRPr="00E36529" w:rsidRDefault="00A97E16" w:rsidP="00E36529">
      <w:pPr>
        <w:rPr>
          <w:lang w:val="en-US"/>
        </w:rPr>
      </w:pPr>
    </w:p>
    <w:p w14:paraId="586F6D23" w14:textId="45BAC9E8" w:rsidR="00BB53E2" w:rsidRDefault="00BB53E2" w:rsidP="00BB53E2">
      <w:pPr>
        <w:rPr>
          <w:lang w:val="en-US"/>
        </w:rPr>
      </w:pPr>
    </w:p>
    <w:p w14:paraId="29E09C3B" w14:textId="2F2E8CAA" w:rsidR="00BB53E2" w:rsidRDefault="00BB53E2" w:rsidP="00BB53E2">
      <w:pPr>
        <w:rPr>
          <w:lang w:val="en-US"/>
        </w:rPr>
      </w:pPr>
    </w:p>
    <w:p w14:paraId="27D71EE4" w14:textId="02C8CF19" w:rsidR="00BB53E2" w:rsidRDefault="00BB53E2" w:rsidP="00BB53E2">
      <w:pPr>
        <w:rPr>
          <w:lang w:val="en-US"/>
        </w:rPr>
      </w:pPr>
    </w:p>
    <w:p w14:paraId="17624621" w14:textId="77777777" w:rsidR="00BB53E2" w:rsidRPr="00651927" w:rsidRDefault="00BB53E2">
      <w:pPr>
        <w:rPr>
          <w:lang w:val="en-US"/>
        </w:rPr>
      </w:pPr>
    </w:p>
    <w:sectPr w:rsidR="00BB53E2" w:rsidRPr="00651927" w:rsidSect="00A97E1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D8E27" w14:textId="77777777" w:rsidR="000B016B" w:rsidRDefault="000B016B">
      <w:pPr>
        <w:spacing w:after="0" w:line="240" w:lineRule="auto"/>
      </w:pPr>
      <w:r>
        <w:separator/>
      </w:r>
    </w:p>
  </w:endnote>
  <w:endnote w:type="continuationSeparator" w:id="0">
    <w:p w14:paraId="22CEB24D" w14:textId="77777777" w:rsidR="000B016B" w:rsidRDefault="000B0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6434B" w14:textId="77777777" w:rsidR="000B016B" w:rsidRDefault="000B016B">
      <w:pPr>
        <w:spacing w:after="0" w:line="240" w:lineRule="auto"/>
      </w:pPr>
      <w:r>
        <w:separator/>
      </w:r>
    </w:p>
  </w:footnote>
  <w:footnote w:type="continuationSeparator" w:id="0">
    <w:p w14:paraId="4F95E932" w14:textId="77777777" w:rsidR="000B016B" w:rsidRDefault="000B0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87735" w14:textId="08A0EADD" w:rsidR="00A97E16" w:rsidRDefault="007E4969">
    <w:pPr>
      <w:pStyle w:val="Header"/>
      <w:jc w:val="right"/>
    </w:pPr>
    <w:r>
      <w:rPr>
        <w:lang w:val="en-US"/>
      </w:rPr>
      <w:t>CYBERSECURITY- HEALTH INFORMATICS</w:t>
    </w:r>
    <w:r>
      <w:t xml:space="preserve"> </w:t>
    </w:r>
    <w:r>
      <w:rPr>
        <w:lang w:val="en-US"/>
      </w:rPr>
      <w:t xml:space="preserve">                                                                </w:t>
    </w:r>
    <w:sdt>
      <w:sdtPr>
        <w:id w:val="329638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4B93D81" w14:textId="77777777" w:rsidR="00A97E16" w:rsidRDefault="00A97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522F0" w14:textId="2966A10A" w:rsidR="00A97E16" w:rsidRDefault="007E4969">
    <w:pPr>
      <w:pStyle w:val="Header"/>
      <w:jc w:val="right"/>
    </w:pPr>
    <w:r>
      <w:rPr>
        <w:lang w:val="en-US"/>
      </w:rPr>
      <w:t xml:space="preserve">Running head: CYBERSECURITY- HEALTH INFORMATICS                                         </w:t>
    </w:r>
    <w:sdt>
      <w:sdtPr>
        <w:id w:val="-2248321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F0D420" w14:textId="77777777" w:rsidR="00A97E16" w:rsidRDefault="00A97E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szC3NDcysbQ0N7RU0lEKTi0uzszPAykwrAUA+NU1zywAAAA="/>
  </w:docVars>
  <w:rsids>
    <w:rsidRoot w:val="00651927"/>
    <w:rsid w:val="000B016B"/>
    <w:rsid w:val="00166D4A"/>
    <w:rsid w:val="00291CF3"/>
    <w:rsid w:val="002C15EA"/>
    <w:rsid w:val="00411DA3"/>
    <w:rsid w:val="00651927"/>
    <w:rsid w:val="006A79FC"/>
    <w:rsid w:val="007E4969"/>
    <w:rsid w:val="007F0B88"/>
    <w:rsid w:val="00A670DB"/>
    <w:rsid w:val="00A97E16"/>
    <w:rsid w:val="00BB53E2"/>
    <w:rsid w:val="00E36529"/>
    <w:rsid w:val="00F16E1A"/>
    <w:rsid w:val="00FD517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9D713"/>
  <w15:chartTrackingRefBased/>
  <w15:docId w15:val="{ED969633-7517-402E-B51A-62599067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E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E16"/>
  </w:style>
  <w:style w:type="paragraph" w:styleId="Footer">
    <w:name w:val="footer"/>
    <w:basedOn w:val="Normal"/>
    <w:link w:val="FooterChar"/>
    <w:uiPriority w:val="99"/>
    <w:unhideWhenUsed/>
    <w:rsid w:val="00A97E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549A9-30D3-49FD-A26A-DE94199BF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6339</Words>
  <Characters>36135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2019-10-13T19:33:00Z</dcterms:created>
  <dcterms:modified xsi:type="dcterms:W3CDTF">2019-10-13T19:33:00Z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